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60" w:rsidRPr="005208AF" w:rsidRDefault="00DF2D60" w:rsidP="00DF2D60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208AF">
        <w:rPr>
          <w:rFonts w:ascii="方正小标宋简体" w:eastAsia="方正小标宋简体" w:hAnsi="宋体" w:hint="eastAsia"/>
          <w:bCs/>
          <w:sz w:val="44"/>
          <w:szCs w:val="44"/>
        </w:rPr>
        <w:t>广西稻品种审定标准</w:t>
      </w:r>
    </w:p>
    <w:p w:rsidR="00DF2D60" w:rsidRPr="005208AF" w:rsidRDefault="00DF2D60" w:rsidP="005208AF">
      <w:pPr>
        <w:spacing w:line="600" w:lineRule="exact"/>
        <w:rPr>
          <w:rFonts w:ascii="宋体" w:hAnsi="宋体" w:hint="eastAsia"/>
          <w:b/>
          <w:bCs/>
          <w:sz w:val="32"/>
          <w:szCs w:val="32"/>
        </w:rPr>
      </w:pPr>
    </w:p>
    <w:p w:rsidR="00DF2D60" w:rsidRPr="005208AF" w:rsidRDefault="005208AF" w:rsidP="005208AF">
      <w:pPr>
        <w:adjustRightInd w:val="0"/>
        <w:snapToGrid w:val="0"/>
        <w:spacing w:line="6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="00DF2D60" w:rsidRPr="005208AF">
        <w:rPr>
          <w:rFonts w:ascii="仿宋" w:eastAsia="仿宋" w:hAnsi="仿宋" w:cs="仿宋" w:hint="eastAsia"/>
          <w:bCs/>
          <w:sz w:val="32"/>
          <w:szCs w:val="32"/>
        </w:rPr>
        <w:t>一、品种评价标准――基本条件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1．抗性：稻瘟病综合抗性指数≤6.5，同时穗瘟损失率最高级或均级≤7级，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2．全生育期：桂中北早稻中熟组全生育期比对照五优308不长于3天、晚稻全生育期比对照天优华占不长于1天；桂南早稻迟熟组全生育期比对照特优7118不长于7天；桂南晚稻晚籼品种全生育期比对照丰田优553不长于5天；早稻优质常规稻品种全生育期比柳沙油占202不长于7天。</w:t>
      </w:r>
    </w:p>
    <w:p w:rsidR="00DF2D60" w:rsidRPr="005208AF" w:rsidRDefault="005208AF" w:rsidP="005208AF">
      <w:pPr>
        <w:adjustRightInd w:val="0"/>
        <w:snapToGrid w:val="0"/>
        <w:spacing w:line="6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="00DF2D60" w:rsidRPr="005208AF">
        <w:rPr>
          <w:rFonts w:ascii="仿宋" w:eastAsia="仿宋" w:hAnsi="仿宋" w:cs="仿宋" w:hint="eastAsia"/>
          <w:bCs/>
          <w:sz w:val="32"/>
          <w:szCs w:val="32"/>
        </w:rPr>
        <w:t>二、品种评价标准－－推荐审定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 xml:space="preserve">完成试验程序(两个生产周期的区试，一个生产周期的生产试验)，条件基本符合审定标准者。         </w:t>
      </w:r>
    </w:p>
    <w:p w:rsidR="00DF2D60" w:rsidRPr="005208AF" w:rsidRDefault="005208AF" w:rsidP="005208AF">
      <w:pPr>
        <w:adjustRightInd w:val="0"/>
        <w:snapToGrid w:val="0"/>
        <w:spacing w:line="6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="00DF2D60" w:rsidRPr="005208AF">
        <w:rPr>
          <w:rFonts w:ascii="仿宋" w:eastAsia="仿宋" w:hAnsi="仿宋" w:cs="仿宋" w:hint="eastAsia"/>
          <w:bCs/>
          <w:sz w:val="32"/>
          <w:szCs w:val="32"/>
        </w:rPr>
        <w:t>三、品种评价标准-终止试验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具有下列情况之一：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1.不具备特异性、一致性和稳定性。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2.熟期与试验组明显不符。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3.出现其他明显的种性缺陷(如稻瘟病综合抗性指数&gt;6.5、对温度异常敏感、结实低等)。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 xml:space="preserve">4.未达到续试标准。 </w:t>
      </w:r>
    </w:p>
    <w:p w:rsidR="00DF2D60" w:rsidRPr="005208AF" w:rsidRDefault="005208AF" w:rsidP="005208AF">
      <w:pPr>
        <w:adjustRightInd w:val="0"/>
        <w:snapToGrid w:val="0"/>
        <w:spacing w:line="6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="00DF2D60" w:rsidRPr="005208AF">
        <w:rPr>
          <w:rFonts w:ascii="仿宋" w:eastAsia="仿宋" w:hAnsi="仿宋" w:cs="仿宋" w:hint="eastAsia"/>
          <w:bCs/>
          <w:sz w:val="32"/>
          <w:szCs w:val="32"/>
        </w:rPr>
        <w:t>四、品种评价标准－－续试品种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稻瘟病综合抗性指数≤6.5，同时穗瘟损失率最高级或</w:t>
      </w:r>
      <w:r w:rsidRPr="005208AF">
        <w:rPr>
          <w:rFonts w:ascii="仿宋" w:eastAsia="仿宋" w:hAnsi="仿宋" w:cs="仿宋" w:hint="eastAsia"/>
          <w:bCs/>
          <w:sz w:val="32"/>
          <w:szCs w:val="32"/>
        </w:rPr>
        <w:lastRenderedPageBreak/>
        <w:t>均级≤7级，熟期适中，且达到下列条件之一，综合评定可以续试(区试+生产试验)，否则终止试验；</w:t>
      </w:r>
    </w:p>
    <w:p w:rsidR="00DF2D60" w:rsidRPr="005208AF" w:rsidRDefault="00DF2D60" w:rsidP="005208AF">
      <w:pPr>
        <w:adjustRightInd w:val="0"/>
        <w:snapToGrid w:val="0"/>
        <w:spacing w:line="60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 xml:space="preserve">　　区试一年的品种: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1.区试品种的品质与对照同级的，区试产量比CK≥3.0%；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 xml:space="preserve">2.区试品种的品质比对照差1个等级及以上，区试产量比CK≥5.0%； </w:t>
      </w:r>
    </w:p>
    <w:p w:rsidR="00DF2D60" w:rsidRPr="005208AF" w:rsidRDefault="00DF2D60" w:rsidP="005208AF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 w:rsidRPr="005208AF">
        <w:rPr>
          <w:rFonts w:ascii="仿宋" w:eastAsia="仿宋" w:hAnsi="仿宋" w:cs="仿宋" w:hint="eastAsia"/>
          <w:bCs/>
          <w:sz w:val="32"/>
          <w:szCs w:val="32"/>
        </w:rPr>
        <w:t>3.</w:t>
      </w:r>
      <w:r w:rsidRPr="005208A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品质达到部标1</w:t>
      </w:r>
      <w:r w:rsidRPr="005208AF">
        <w:rPr>
          <w:rFonts w:ascii="仿宋" w:eastAsia="仿宋" w:hAnsi="仿宋" w:cs="仿宋" w:hint="eastAsia"/>
          <w:kern w:val="0"/>
          <w:sz w:val="32"/>
          <w:szCs w:val="32"/>
        </w:rPr>
        <w:t>～</w:t>
      </w:r>
      <w:r w:rsidRPr="005208A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3级，且与对照同等级，区域试验不低于对照,优于对照1个等级，区域试验比对照减产≤3.0%，优于对照2个等级，区域试验比对照减产≤5.0%</w:t>
      </w:r>
      <w:r w:rsidRPr="005208AF">
        <w:rPr>
          <w:rFonts w:ascii="仿宋" w:eastAsia="仿宋" w:hAnsi="仿宋" w:cs="仿宋" w:hint="eastAsia"/>
          <w:spacing w:val="5"/>
          <w:kern w:val="0"/>
          <w:sz w:val="32"/>
          <w:szCs w:val="32"/>
        </w:rPr>
        <w:t>，</w:t>
      </w:r>
      <w:r w:rsidRPr="005208A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优于对照3个等级，区域试验比对照减产≤8.0%；</w:t>
      </w:r>
      <w:r w:rsidRPr="005208AF">
        <w:rPr>
          <w:rFonts w:ascii="仿宋" w:eastAsia="仿宋" w:hAnsi="仿宋" w:cs="仿宋" w:hint="eastAsia"/>
          <w:bCs/>
          <w:sz w:val="32"/>
          <w:szCs w:val="32"/>
        </w:rPr>
        <w:t>复试。</w:t>
      </w:r>
    </w:p>
    <w:p w:rsidR="005208AF" w:rsidRPr="005208AF" w:rsidRDefault="005208AF">
      <w:pPr>
        <w:spacing w:line="600" w:lineRule="exact"/>
        <w:rPr>
          <w:sz w:val="32"/>
          <w:szCs w:val="32"/>
        </w:rPr>
      </w:pPr>
    </w:p>
    <w:sectPr w:rsidR="005208AF" w:rsidRPr="005208AF" w:rsidSect="005A4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D60"/>
    <w:rsid w:val="005208AF"/>
    <w:rsid w:val="005A4647"/>
    <w:rsid w:val="00D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祁广军</dc:creator>
  <cp:lastModifiedBy>祁广军</cp:lastModifiedBy>
  <cp:revision>2</cp:revision>
  <dcterms:created xsi:type="dcterms:W3CDTF">2022-01-11T09:03:00Z</dcterms:created>
  <dcterms:modified xsi:type="dcterms:W3CDTF">2022-01-11T09:30:00Z</dcterms:modified>
</cp:coreProperties>
</file>